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543"/>
        <w:gridCol w:w="100"/>
      </w:tblGrid>
      <w:tr w:rsidR="003C274B" w:rsidRPr="00D22C2F" w14:paraId="109C763E" w14:textId="77777777" w:rsidTr="00FB55CD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67730AF2" w14:textId="77777777" w:rsidR="003C274B" w:rsidRDefault="003C274B" w:rsidP="00FB55CD">
            <w:pPr>
              <w:jc w:val="center"/>
              <w:rPr>
                <w:b/>
                <w:bCs/>
                <w:lang w:val="uk-UA"/>
              </w:rPr>
            </w:pPr>
          </w:p>
          <w:p w14:paraId="4377C719" w14:textId="77777777" w:rsidR="003C274B" w:rsidRPr="00D22C2F" w:rsidRDefault="003C274B" w:rsidP="00FB55CD">
            <w:pPr>
              <w:jc w:val="center"/>
              <w:rPr>
                <w:b/>
                <w:bCs/>
                <w:lang w:val="uk-UA"/>
              </w:rPr>
            </w:pPr>
            <w:r w:rsidRPr="00D22C2F">
              <w:rPr>
                <w:b/>
                <w:bCs/>
                <w:lang w:val="uk-UA"/>
              </w:rPr>
              <w:t>Бюлетень</w:t>
            </w:r>
          </w:p>
          <w:p w14:paraId="651DD41C" w14:textId="77777777" w:rsidR="003C274B" w:rsidRPr="00D22C2F" w:rsidRDefault="003C274B" w:rsidP="00FB55CD">
            <w:pPr>
              <w:jc w:val="center"/>
              <w:rPr>
                <w:bCs/>
                <w:lang w:val="uk-UA"/>
              </w:rPr>
            </w:pPr>
            <w:r w:rsidRPr="00D22C2F">
              <w:rPr>
                <w:bCs/>
                <w:lang w:val="uk-UA"/>
              </w:rPr>
              <w:t>для голосування (щодо інших питань порядку денного, крім обрання органів товариства), на дистанційних річних Загальних зборах акціонерів</w:t>
            </w:r>
          </w:p>
          <w:p w14:paraId="445F21B2" w14:textId="77777777" w:rsidR="003C274B" w:rsidRPr="00D22C2F" w:rsidRDefault="003C274B" w:rsidP="00FB55CD">
            <w:pPr>
              <w:jc w:val="center"/>
              <w:rPr>
                <w:lang w:val="uk-UA"/>
              </w:rPr>
            </w:pPr>
            <w:r w:rsidRPr="00D22C2F">
              <w:rPr>
                <w:lang w:val="uk-UA"/>
              </w:rPr>
              <w:t>ПРИВАТНОГО АКЦІОНЕРНОГО ТОВАРИСТВА "</w:t>
            </w:r>
            <w:r>
              <w:rPr>
                <w:lang w:val="uk-UA"/>
              </w:rPr>
              <w:t>ДНІПРЯНКА</w:t>
            </w:r>
            <w:r w:rsidRPr="00D22C2F">
              <w:rPr>
                <w:lang w:val="uk-UA"/>
              </w:rPr>
              <w:t>"</w:t>
            </w:r>
            <w:r>
              <w:rPr>
                <w:lang w:val="uk-UA"/>
              </w:rPr>
              <w:t xml:space="preserve"> </w:t>
            </w:r>
            <w:r w:rsidRPr="00537F36">
              <w:rPr>
                <w:lang w:val="uk-UA"/>
              </w:rPr>
              <w:t>(код за ЄДРПОУ 01565276)</w:t>
            </w:r>
          </w:p>
        </w:tc>
      </w:tr>
      <w:tr w:rsidR="003C274B" w:rsidRPr="00D22C2F" w14:paraId="515DD383" w14:textId="77777777" w:rsidTr="00FB55CD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5D70F46D" w14:textId="77777777" w:rsidR="003C274B" w:rsidRPr="00D22C2F" w:rsidRDefault="003C274B" w:rsidP="00FB55C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C274B" w:rsidRPr="002574BE" w14:paraId="5F76EEDB" w14:textId="77777777" w:rsidTr="00FB55CD">
        <w:tc>
          <w:tcPr>
            <w:tcW w:w="4928" w:type="dxa"/>
            <w:shd w:val="clear" w:color="auto" w:fill="auto"/>
          </w:tcPr>
          <w:p w14:paraId="1788213C" w14:textId="77777777" w:rsidR="003C274B" w:rsidRPr="00D22C2F" w:rsidRDefault="003C274B" w:rsidP="00FB55CD">
            <w:pPr>
              <w:rPr>
                <w:lang w:val="uk-UA"/>
              </w:rPr>
            </w:pPr>
            <w:r w:rsidRPr="00D22C2F">
              <w:rPr>
                <w:lang w:val="uk-UA"/>
              </w:rPr>
              <w:t>Дата проведення загальних зборів:</w:t>
            </w:r>
          </w:p>
          <w:p w14:paraId="5C6FA9B3" w14:textId="77777777" w:rsidR="003C274B" w:rsidRPr="00D22C2F" w:rsidRDefault="003C274B" w:rsidP="00FB55CD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  <w:r w:rsidRPr="00022F99">
              <w:rPr>
                <w:lang w:val="uk-UA"/>
              </w:rPr>
              <w:t xml:space="preserve"> і час початку та завершення голосування</w:t>
            </w:r>
            <w:r>
              <w:rPr>
                <w:lang w:val="uk-UA"/>
              </w:rPr>
              <w:t>:</w:t>
            </w:r>
          </w:p>
          <w:p w14:paraId="42CE2CFE" w14:textId="77777777" w:rsidR="003C274B" w:rsidRPr="00D22C2F" w:rsidRDefault="003C274B" w:rsidP="00FB55CD">
            <w:pPr>
              <w:rPr>
                <w:lang w:val="uk-UA"/>
              </w:rPr>
            </w:pPr>
            <w:r w:rsidRPr="00D22C2F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14:paraId="7AA0D480" w14:textId="77777777" w:rsidR="003C274B" w:rsidRPr="00D22C2F" w:rsidRDefault="003C274B" w:rsidP="00FB55CD">
            <w:pPr>
              <w:rPr>
                <w:lang w:val="uk-UA"/>
              </w:rPr>
            </w:pPr>
            <w:r w:rsidRPr="00D22C2F">
              <w:rPr>
                <w:lang w:val="uk-UA"/>
              </w:rPr>
              <w:t xml:space="preserve">                                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0705369A" w14:textId="77777777" w:rsidR="003C274B" w:rsidRPr="002511EC" w:rsidRDefault="003C274B" w:rsidP="00FB55CD">
            <w:pPr>
              <w:jc w:val="both"/>
              <w:rPr>
                <w:b/>
                <w:lang w:val="uk-UA"/>
              </w:rPr>
            </w:pPr>
            <w:r w:rsidRPr="002511EC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  <w:r w:rsidRPr="002511EC">
              <w:rPr>
                <w:b/>
                <w:lang w:val="uk-UA"/>
              </w:rPr>
              <w:t>.04.202</w:t>
            </w:r>
            <w:r>
              <w:rPr>
                <w:b/>
                <w:lang w:val="uk-UA"/>
              </w:rPr>
              <w:t>6</w:t>
            </w:r>
            <w:r w:rsidRPr="002511EC">
              <w:rPr>
                <w:b/>
                <w:lang w:val="uk-UA"/>
              </w:rPr>
              <w:t xml:space="preserve"> </w:t>
            </w:r>
          </w:p>
          <w:p w14:paraId="6E0C6E69" w14:textId="77777777" w:rsidR="003C274B" w:rsidRPr="002511EC" w:rsidRDefault="003C274B" w:rsidP="00FB55CD">
            <w:pPr>
              <w:jc w:val="both"/>
              <w:rPr>
                <w:lang w:val="uk-UA"/>
              </w:rPr>
            </w:pPr>
            <w:r w:rsidRPr="002511EC">
              <w:rPr>
                <w:lang w:val="uk-UA"/>
              </w:rPr>
              <w:t xml:space="preserve">З 11.00 </w:t>
            </w:r>
            <w:r w:rsidRPr="002511EC">
              <w:rPr>
                <w:lang w:val="uk-UA"/>
              </w:rPr>
              <w:t>14.04.202</w:t>
            </w:r>
            <w:r>
              <w:rPr>
                <w:lang w:val="uk-UA"/>
              </w:rPr>
              <w:t>6</w:t>
            </w:r>
            <w:r w:rsidRPr="002511EC">
              <w:rPr>
                <w:lang w:val="uk-UA"/>
              </w:rPr>
              <w:t xml:space="preserve"> </w:t>
            </w:r>
            <w:r w:rsidRPr="002511EC">
              <w:rPr>
                <w:lang w:val="uk-UA"/>
              </w:rPr>
              <w:t>до 18.00 2</w:t>
            </w:r>
            <w:r>
              <w:rPr>
                <w:lang w:val="uk-UA"/>
              </w:rPr>
              <w:t>7</w:t>
            </w:r>
            <w:r w:rsidRPr="002511EC">
              <w:rPr>
                <w:lang w:val="uk-UA"/>
              </w:rPr>
              <w:t>.04.202</w:t>
            </w:r>
            <w:r>
              <w:rPr>
                <w:lang w:val="uk-UA"/>
              </w:rPr>
              <w:t>6</w:t>
            </w:r>
          </w:p>
          <w:p w14:paraId="6DF4A262" w14:textId="77777777" w:rsidR="003C274B" w:rsidRPr="002574BE" w:rsidRDefault="003C274B" w:rsidP="00FB55CD">
            <w:pPr>
              <w:jc w:val="both"/>
              <w:rPr>
                <w:lang w:val="uk-UA"/>
              </w:rPr>
            </w:pPr>
          </w:p>
          <w:p w14:paraId="5D068DB3" w14:textId="77777777" w:rsidR="003C274B" w:rsidRPr="002574BE" w:rsidRDefault="003C274B" w:rsidP="00FB55CD">
            <w:pPr>
              <w:jc w:val="both"/>
              <w:rPr>
                <w:lang w:val="uk-UA"/>
              </w:rPr>
            </w:pPr>
          </w:p>
        </w:tc>
      </w:tr>
      <w:tr w:rsidR="003C274B" w:rsidRPr="002574BE" w14:paraId="00D4C159" w14:textId="77777777" w:rsidTr="00FB55CD">
        <w:tc>
          <w:tcPr>
            <w:tcW w:w="4928" w:type="dxa"/>
            <w:shd w:val="clear" w:color="auto" w:fill="auto"/>
          </w:tcPr>
          <w:p w14:paraId="70B637CC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19879110" w14:textId="77777777" w:rsidR="003C274B" w:rsidRPr="002574BE" w:rsidRDefault="003C274B" w:rsidP="00FB55CD">
            <w:pPr>
              <w:jc w:val="both"/>
              <w:rPr>
                <w:b/>
                <w:i/>
                <w:lang w:val="uk-UA"/>
              </w:rPr>
            </w:pPr>
            <w:r w:rsidRPr="002574BE">
              <w:rPr>
                <w:b/>
                <w:i/>
                <w:lang w:val="uk-UA"/>
              </w:rPr>
              <w:t>_____________ (_____________)</w:t>
            </w:r>
          </w:p>
        </w:tc>
      </w:tr>
      <w:tr w:rsidR="003C274B" w:rsidRPr="002574BE" w14:paraId="22904947" w14:textId="77777777" w:rsidTr="00FB55CD">
        <w:tc>
          <w:tcPr>
            <w:tcW w:w="4928" w:type="dxa"/>
            <w:shd w:val="clear" w:color="auto" w:fill="auto"/>
          </w:tcPr>
          <w:p w14:paraId="7D0A1F16" w14:textId="77777777" w:rsidR="003C274B" w:rsidRPr="002574BE" w:rsidRDefault="003C274B" w:rsidP="00FB55C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08579232" w14:textId="77777777" w:rsidR="003C274B" w:rsidRPr="002574BE" w:rsidRDefault="003C274B" w:rsidP="00FB55CD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  <w:r w:rsidRPr="002574BE">
              <w:rPr>
                <w:bCs/>
                <w:i/>
                <w:iCs/>
                <w:color w:val="000000"/>
                <w:lang w:val="uk-UA"/>
              </w:rPr>
              <w:t xml:space="preserve">        (прописом)</w:t>
            </w:r>
          </w:p>
        </w:tc>
      </w:tr>
      <w:tr w:rsidR="003C274B" w:rsidRPr="002574BE" w14:paraId="6EDB2CCD" w14:textId="77777777" w:rsidTr="00FB55CD">
        <w:tc>
          <w:tcPr>
            <w:tcW w:w="4928" w:type="dxa"/>
            <w:shd w:val="clear" w:color="auto" w:fill="auto"/>
          </w:tcPr>
          <w:p w14:paraId="1457FCB7" w14:textId="77777777" w:rsidR="003C274B" w:rsidRPr="002574BE" w:rsidRDefault="003C274B" w:rsidP="00FB55CD">
            <w:pPr>
              <w:rPr>
                <w:bCs/>
                <w:color w:val="000000"/>
                <w:u w:val="single"/>
                <w:lang w:val="uk-UA"/>
              </w:rPr>
            </w:pPr>
            <w:r w:rsidRPr="002574BE">
              <w:rPr>
                <w:bCs/>
                <w:color w:val="000000"/>
                <w:u w:val="single"/>
                <w:lang w:val="uk-UA"/>
              </w:rPr>
              <w:t>Реквізити акціонера:</w:t>
            </w:r>
          </w:p>
          <w:p w14:paraId="0E86BCBE" w14:textId="77777777" w:rsidR="003C274B" w:rsidRPr="002574BE" w:rsidRDefault="003C274B" w:rsidP="00FB55CD">
            <w:pPr>
              <w:rPr>
                <w:bCs/>
                <w:color w:val="000000"/>
                <w:lang w:val="uk-UA"/>
              </w:rPr>
            </w:pPr>
            <w:r w:rsidRPr="002574BE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14:paraId="62038AB4" w14:textId="77777777" w:rsidR="003C274B" w:rsidRPr="002574BE" w:rsidRDefault="003C274B" w:rsidP="00FB55C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3CED18BF" w14:textId="77777777" w:rsidR="003C274B" w:rsidRPr="002574BE" w:rsidRDefault="003C274B" w:rsidP="00FB55CD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3C274B" w:rsidRPr="00A82489" w14:paraId="7996046B" w14:textId="77777777" w:rsidTr="00FB55CD">
        <w:tc>
          <w:tcPr>
            <w:tcW w:w="4928" w:type="dxa"/>
            <w:shd w:val="clear" w:color="auto" w:fill="auto"/>
          </w:tcPr>
          <w:p w14:paraId="6952B75F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5519DF1" w14:textId="77777777" w:rsidR="003C274B" w:rsidRPr="002574BE" w:rsidRDefault="003C274B" w:rsidP="00FB55CD">
            <w:pPr>
              <w:rPr>
                <w:lang w:val="uk-UA"/>
              </w:rPr>
            </w:pPr>
          </w:p>
          <w:p w14:paraId="4724E5A4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lang w:val="uk-UA"/>
              </w:rPr>
              <w:t xml:space="preserve">Код за ЄДРПОУ та код за ЄДРІСІ (за наявності)/ ІКЮО  </w:t>
            </w:r>
            <w:r w:rsidRPr="002574BE">
              <w:rPr>
                <w:i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574BE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gridSpan w:val="2"/>
            <w:shd w:val="clear" w:color="auto" w:fill="auto"/>
          </w:tcPr>
          <w:p w14:paraId="6D8A9C2B" w14:textId="77777777" w:rsidR="003C274B" w:rsidRPr="002574BE" w:rsidRDefault="003C274B" w:rsidP="00FB55CD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3C274B" w:rsidRPr="00A82489" w14:paraId="69545867" w14:textId="77777777" w:rsidTr="00FB55CD">
        <w:tc>
          <w:tcPr>
            <w:tcW w:w="4928" w:type="dxa"/>
            <w:shd w:val="clear" w:color="auto" w:fill="auto"/>
          </w:tcPr>
          <w:p w14:paraId="0B34852B" w14:textId="77777777" w:rsidR="003C274B" w:rsidRPr="002574BE" w:rsidRDefault="003C274B" w:rsidP="00FB55CD">
            <w:pPr>
              <w:rPr>
                <w:lang w:val="uk-UA"/>
              </w:rPr>
            </w:pPr>
          </w:p>
          <w:p w14:paraId="78E585AE" w14:textId="77777777" w:rsidR="003C274B" w:rsidRPr="002574BE" w:rsidRDefault="003C274B" w:rsidP="00FB55CD">
            <w:pPr>
              <w:rPr>
                <w:u w:val="single"/>
                <w:lang w:val="uk-UA"/>
              </w:rPr>
            </w:pPr>
            <w:r w:rsidRPr="002574BE">
              <w:rPr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  <w:p w14:paraId="184653DB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lang w:val="uk-UA"/>
              </w:rPr>
              <w:t>П.І.Б.</w:t>
            </w:r>
            <w:r w:rsidRPr="002574BE">
              <w:rPr>
                <w:bCs/>
                <w:color w:val="000000"/>
                <w:lang w:val="uk-UA"/>
              </w:rPr>
              <w:t xml:space="preserve"> /найменування</w:t>
            </w:r>
            <w:r w:rsidRPr="002574BE">
              <w:rPr>
                <w:lang w:val="uk-UA"/>
              </w:rPr>
              <w:t xml:space="preserve"> представника акціонера</w:t>
            </w:r>
          </w:p>
          <w:p w14:paraId="5D0BC4E9" w14:textId="77777777" w:rsidR="003C274B" w:rsidRPr="002574BE" w:rsidRDefault="003C274B" w:rsidP="00FB55CD">
            <w:pPr>
              <w:rPr>
                <w:lang w:val="uk-UA"/>
              </w:rPr>
            </w:pPr>
          </w:p>
          <w:p w14:paraId="278DFC02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0D0998A5" w14:textId="77777777" w:rsidR="003C274B" w:rsidRPr="002574BE" w:rsidRDefault="003C274B" w:rsidP="00FB55CD">
            <w:pPr>
              <w:rPr>
                <w:lang w:val="uk-UA"/>
              </w:rPr>
            </w:pPr>
          </w:p>
          <w:p w14:paraId="4431A318" w14:textId="77777777" w:rsidR="003C274B" w:rsidRPr="002574BE" w:rsidRDefault="003C274B" w:rsidP="00FB55CD">
            <w:pPr>
              <w:rPr>
                <w:lang w:val="uk-UA"/>
              </w:rPr>
            </w:pPr>
            <w:r w:rsidRPr="002574BE">
              <w:rPr>
                <w:lang w:val="uk-UA"/>
              </w:rPr>
              <w:t xml:space="preserve">Код за ЄДРПОУ та код за ЄДРІСІ (за наявності)/ ІКЮО  </w:t>
            </w:r>
            <w:r w:rsidRPr="002574BE">
              <w:rPr>
                <w:i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574BE">
              <w:rPr>
                <w:lang w:val="uk-UA"/>
              </w:rPr>
              <w:t>– для юридичної особи</w:t>
            </w:r>
          </w:p>
          <w:p w14:paraId="3F4AAF8D" w14:textId="77777777" w:rsidR="003C274B" w:rsidRPr="002574BE" w:rsidRDefault="003C274B" w:rsidP="00FB55CD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2F3D9A47" w14:textId="77777777" w:rsidR="003C274B" w:rsidRPr="002574BE" w:rsidRDefault="003C274B" w:rsidP="00FB55CD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63D0539D" w14:textId="77777777" w:rsidR="003C274B" w:rsidRPr="008B249E" w:rsidRDefault="003C274B" w:rsidP="003C274B">
      <w:pPr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Питання, винесене на голосування:</w:t>
      </w:r>
    </w:p>
    <w:p w14:paraId="4A2492F7" w14:textId="77777777" w:rsidR="003C274B" w:rsidRPr="008B249E" w:rsidRDefault="003C274B" w:rsidP="003C274B">
      <w:pPr>
        <w:pStyle w:val="1"/>
        <w:spacing w:line="240" w:lineRule="auto"/>
        <w:ind w:firstLine="0"/>
        <w:jc w:val="both"/>
        <w:rPr>
          <w:sz w:val="20"/>
        </w:rPr>
      </w:pPr>
      <w:r w:rsidRPr="00047F9F">
        <w:rPr>
          <w:sz w:val="20"/>
        </w:rPr>
        <w:t xml:space="preserve">1. </w:t>
      </w:r>
      <w:r w:rsidRPr="009C1D48">
        <w:rPr>
          <w:sz w:val="20"/>
        </w:rPr>
        <w:t>Розгляд звіту Наглядової ради ПРАТ "ДНІПРЯНКА" про роботу за 2025 рік та прийняття рішення за наслідками його розгляду.</w:t>
      </w:r>
    </w:p>
    <w:p w14:paraId="7826DAE7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Проект рішення з питання, включеного до порядку денного загальних зборів:</w:t>
      </w:r>
    </w:p>
    <w:p w14:paraId="05A8D392" w14:textId="77777777" w:rsidR="003C274B" w:rsidRPr="009C1D48" w:rsidRDefault="003C274B" w:rsidP="003C274B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C1D48">
        <w:rPr>
          <w:rFonts w:ascii="Times New Roman" w:hAnsi="Times New Roman"/>
          <w:sz w:val="20"/>
          <w:szCs w:val="20"/>
        </w:rPr>
        <w:t>Затвердити звіт Наглядової ради ПРАТ "ДНІПРЯНКА" про роботу за 2025 рік. Роботу Наглядової ради ПРАТ "ДНІПРЯНКА" за 2025 рік визнати задовільною.</w:t>
      </w:r>
    </w:p>
    <w:p w14:paraId="38C9410F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1BD1BF0F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800"/>
        <w:gridCol w:w="2200"/>
        <w:gridCol w:w="866"/>
        <w:gridCol w:w="2215"/>
      </w:tblGrid>
      <w:tr w:rsidR="003C274B" w:rsidRPr="008B249E" w14:paraId="3457C78B" w14:textId="77777777" w:rsidTr="00FB55CD">
        <w:trPr>
          <w:trHeight w:val="4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576C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  <w:p w14:paraId="5A75B42F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42C4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ЗА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5549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A390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ПРОТИ</w:t>
            </w:r>
          </w:p>
        </w:tc>
      </w:tr>
    </w:tbl>
    <w:p w14:paraId="268EFF7B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color w:val="000000"/>
          <w:lang w:val="uk-UA"/>
        </w:rPr>
      </w:pPr>
    </w:p>
    <w:p w14:paraId="56EBDF4F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Питання, винесене на голосування:</w:t>
      </w:r>
    </w:p>
    <w:p w14:paraId="31E2BA6F" w14:textId="77777777" w:rsidR="003C274B" w:rsidRPr="00047F9F" w:rsidRDefault="003C274B" w:rsidP="003C274B">
      <w:pPr>
        <w:pStyle w:val="1"/>
        <w:spacing w:line="240" w:lineRule="auto"/>
        <w:ind w:firstLine="0"/>
        <w:jc w:val="both"/>
        <w:rPr>
          <w:sz w:val="20"/>
        </w:rPr>
      </w:pPr>
      <w:r w:rsidRPr="00047F9F">
        <w:rPr>
          <w:sz w:val="20"/>
        </w:rPr>
        <w:t xml:space="preserve">2. </w:t>
      </w:r>
      <w:r w:rsidRPr="009C1D48">
        <w:rPr>
          <w:sz w:val="20"/>
        </w:rPr>
        <w:t>Розгляд висновків аудиторського звіту суб’єкта аудиторської діяльності за 2025 рік та затвердження заходів за результатами розгляду такого звіту.</w:t>
      </w:r>
    </w:p>
    <w:p w14:paraId="6216FAE8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Проект рішення з питання, включеного до порядку денного загальних зборів:</w:t>
      </w:r>
    </w:p>
    <w:p w14:paraId="26A4742B" w14:textId="77777777" w:rsidR="003C274B" w:rsidRPr="009C1D48" w:rsidRDefault="003C274B" w:rsidP="003C274B">
      <w:pPr>
        <w:jc w:val="both"/>
        <w:rPr>
          <w:lang w:val="uk-UA"/>
        </w:rPr>
      </w:pPr>
      <w:r w:rsidRPr="009C1D48">
        <w:rPr>
          <w:lang w:val="uk-UA"/>
        </w:rPr>
        <w:t>Відповідно до норм чинного законодавства, Товариство не зобов’язане проводити обов’язковий аудит. За умови прийняття окремого рішення про проведення аудиторської перевірки, взяти до уваги звіт аудитора. У випадку наявності зауважень в звіті аудитора Товариства за 2025 рік, затвердити відповідні заходи за результатами його розгляду. У випадку відсутності таких зауважень в звіті аудитора - не затверджувати заходи за результатами його розгляду.</w:t>
      </w:r>
    </w:p>
    <w:p w14:paraId="0E095FF4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18B2CE50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800"/>
        <w:gridCol w:w="2200"/>
        <w:gridCol w:w="866"/>
        <w:gridCol w:w="2215"/>
      </w:tblGrid>
      <w:tr w:rsidR="003C274B" w:rsidRPr="008B249E" w14:paraId="596EE927" w14:textId="77777777" w:rsidTr="00FB55CD">
        <w:trPr>
          <w:trHeight w:val="4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F28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  <w:p w14:paraId="36FDBEEF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A2A7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ЗА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B39C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ACC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ПРОТИ</w:t>
            </w:r>
          </w:p>
        </w:tc>
      </w:tr>
    </w:tbl>
    <w:p w14:paraId="0EF35D3B" w14:textId="77777777" w:rsidR="003C274B" w:rsidRPr="008B249E" w:rsidRDefault="003C274B" w:rsidP="003C274B">
      <w:pPr>
        <w:rPr>
          <w:bCs/>
          <w:i/>
          <w:iCs/>
          <w:color w:val="000000"/>
          <w:lang w:val="uk-UA"/>
        </w:rPr>
      </w:pPr>
    </w:p>
    <w:p w14:paraId="294C4EAB" w14:textId="77777777" w:rsidR="003C274B" w:rsidRPr="008B249E" w:rsidRDefault="003C274B" w:rsidP="003C274B">
      <w:pPr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Питання, винесене на голосування:</w:t>
      </w:r>
    </w:p>
    <w:p w14:paraId="6F72AC5E" w14:textId="77777777" w:rsidR="003C274B" w:rsidRDefault="003C274B" w:rsidP="003C274B">
      <w:pPr>
        <w:pStyle w:val="1"/>
        <w:spacing w:line="240" w:lineRule="auto"/>
        <w:ind w:firstLine="0"/>
        <w:jc w:val="both"/>
        <w:rPr>
          <w:sz w:val="20"/>
        </w:rPr>
      </w:pPr>
      <w:r w:rsidRPr="00047F9F">
        <w:rPr>
          <w:sz w:val="20"/>
        </w:rPr>
        <w:t xml:space="preserve">3. </w:t>
      </w:r>
      <w:r w:rsidRPr="009C1D48">
        <w:rPr>
          <w:sz w:val="20"/>
        </w:rPr>
        <w:t xml:space="preserve">Затвердження результатів фінансово-господарської діяльності за 2025 рік та розподіл прибутку (затвердження порядку покриття збитків) Товариства за 2025 рік. Затвердження річного звіту ПРАТ "ДНІПРЯНКА" за 2025 рік, у тому числі фінансової звітності та річної інформації Товариства за 2025 рік. </w:t>
      </w:r>
    </w:p>
    <w:p w14:paraId="1D4B7F79" w14:textId="77777777" w:rsidR="003C274B" w:rsidRPr="008B249E" w:rsidRDefault="003C274B" w:rsidP="003C274B">
      <w:pPr>
        <w:pStyle w:val="1"/>
        <w:spacing w:line="240" w:lineRule="auto"/>
        <w:ind w:firstLine="0"/>
        <w:jc w:val="both"/>
        <w:rPr>
          <w:bCs/>
          <w:i/>
          <w:iCs/>
          <w:color w:val="000000"/>
        </w:rPr>
      </w:pPr>
      <w:r w:rsidRPr="008B249E">
        <w:rPr>
          <w:bCs/>
          <w:i/>
          <w:iCs/>
          <w:color w:val="000000"/>
        </w:rPr>
        <w:t>Проект рішення з питання, включеного до порядку денного загальних зборів:</w:t>
      </w:r>
    </w:p>
    <w:p w14:paraId="7465F908" w14:textId="77777777" w:rsidR="003C274B" w:rsidRPr="009C1D48" w:rsidRDefault="003C274B" w:rsidP="003C274B">
      <w:pPr>
        <w:jc w:val="both"/>
        <w:rPr>
          <w:lang w:val="uk-UA"/>
        </w:rPr>
      </w:pPr>
      <w:r w:rsidRPr="009C1D48">
        <w:rPr>
          <w:lang w:val="uk-UA"/>
        </w:rPr>
        <w:t xml:space="preserve">Затвердити результати фінансово-господарської діяльності за 2025 рік. Прибуток, отриманий за результатами діяльності </w:t>
      </w:r>
      <w:r>
        <w:rPr>
          <w:lang w:val="uk-UA"/>
        </w:rPr>
        <w:t xml:space="preserve">Товариства у </w:t>
      </w:r>
      <w:r w:rsidRPr="009C1D48">
        <w:rPr>
          <w:lang w:val="uk-UA"/>
        </w:rPr>
        <w:t xml:space="preserve">2025 року </w:t>
      </w:r>
      <w:r>
        <w:rPr>
          <w:lang w:val="uk-UA"/>
        </w:rPr>
        <w:t xml:space="preserve">у </w:t>
      </w:r>
      <w:r w:rsidRPr="009C1D48">
        <w:rPr>
          <w:lang w:val="uk-UA"/>
        </w:rPr>
        <w:t xml:space="preserve">розмірі </w:t>
      </w:r>
      <w:r>
        <w:rPr>
          <w:lang w:val="uk-UA"/>
        </w:rPr>
        <w:t>204 276,84</w:t>
      </w:r>
      <w:r w:rsidRPr="009C1D48">
        <w:rPr>
          <w:lang w:val="uk-UA"/>
        </w:rPr>
        <w:t xml:space="preserve"> грн. </w:t>
      </w:r>
      <w:r>
        <w:rPr>
          <w:lang w:val="uk-UA"/>
        </w:rPr>
        <w:t>спрямувати на фінансування господарської діяльності ПРАТ «ДНІПРЯНКА» у поточному році.</w:t>
      </w:r>
      <w:r w:rsidRPr="009C1D48">
        <w:rPr>
          <w:lang w:val="uk-UA"/>
        </w:rPr>
        <w:t xml:space="preserve"> Затвердити річний звіт ПРАТ "ДНІПРЯНКА" за 2025 рік, у тому числі фінансову звітність та річну інформацію Товариства за 2025 рік.</w:t>
      </w:r>
    </w:p>
    <w:p w14:paraId="070F8AF7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7A52DE4C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800"/>
        <w:gridCol w:w="2200"/>
        <w:gridCol w:w="866"/>
        <w:gridCol w:w="2215"/>
      </w:tblGrid>
      <w:tr w:rsidR="003C274B" w:rsidRPr="008B249E" w14:paraId="1E3FDB72" w14:textId="77777777" w:rsidTr="00FB55CD">
        <w:trPr>
          <w:trHeight w:val="4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0F21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  <w:p w14:paraId="6D7C5933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EF2A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ЗА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EFE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1CDB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ПРОТИ</w:t>
            </w:r>
          </w:p>
        </w:tc>
      </w:tr>
    </w:tbl>
    <w:p w14:paraId="12D26EBF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</w:p>
    <w:p w14:paraId="2DEF500F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Питання, винесене на голосування:</w:t>
      </w:r>
    </w:p>
    <w:p w14:paraId="50DF0B8A" w14:textId="77777777" w:rsidR="003C274B" w:rsidRPr="00047F9F" w:rsidRDefault="003C274B" w:rsidP="003C274B">
      <w:pPr>
        <w:pStyle w:val="1"/>
        <w:spacing w:line="240" w:lineRule="auto"/>
        <w:ind w:firstLine="0"/>
        <w:jc w:val="both"/>
        <w:rPr>
          <w:sz w:val="20"/>
        </w:rPr>
      </w:pPr>
      <w:r w:rsidRPr="00047F9F">
        <w:rPr>
          <w:sz w:val="20"/>
        </w:rPr>
        <w:t xml:space="preserve">4. </w:t>
      </w:r>
      <w:r w:rsidRPr="009C1D48">
        <w:rPr>
          <w:sz w:val="20"/>
        </w:rPr>
        <w:t>Про попереднє надання згоди на вчинення значних правочинів.</w:t>
      </w:r>
    </w:p>
    <w:p w14:paraId="17CAA0E6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Проект рішення з питання, включеного до порядку денного загальних зборів:</w:t>
      </w:r>
    </w:p>
    <w:p w14:paraId="538B6362" w14:textId="77777777" w:rsidR="003C274B" w:rsidRPr="009C1D48" w:rsidRDefault="003C274B" w:rsidP="003C274B">
      <w:pPr>
        <w:tabs>
          <w:tab w:val="left" w:pos="851"/>
        </w:tabs>
        <w:jc w:val="both"/>
        <w:rPr>
          <w:lang w:val="uk-UA"/>
        </w:rPr>
      </w:pPr>
      <w:r w:rsidRPr="009C1D48">
        <w:rPr>
          <w:lang w:val="uk-UA"/>
        </w:rPr>
        <w:t xml:space="preserve">1.Попередньо надати згоду на вчинення Товариством в ході поточної господарської діяльності протягом одного року з дня проведення цих Загальних зборів Товариства значних правочинів, у тому числі, але не виключно </w:t>
      </w:r>
      <w:r w:rsidRPr="009C1D48">
        <w:rPr>
          <w:iCs/>
          <w:lang w:val="uk-UA"/>
        </w:rPr>
        <w:t xml:space="preserve">правочинів, пов’язаних з укладенням та/або пролонгацією кредитних договорів та/або внесенням змін до умов кредитних договорів, укладених Товариством, депозитних договорів, договорів про надання фінансових та майнових </w:t>
      </w:r>
      <w:proofErr w:type="spellStart"/>
      <w:r w:rsidRPr="009C1D48">
        <w:rPr>
          <w:iCs/>
          <w:lang w:val="uk-UA"/>
        </w:rPr>
        <w:t>порук</w:t>
      </w:r>
      <w:proofErr w:type="spellEnd"/>
      <w:r w:rsidRPr="009C1D48">
        <w:rPr>
          <w:iCs/>
          <w:lang w:val="uk-UA"/>
        </w:rPr>
        <w:t xml:space="preserve">, договорів застави/іпотеки, договорів позики, в тому числі співробітникам Товариства, поставки, укладення договорів придбання та відчуження обладнання, договорів придбання та відчуження будь-якого рухомого та нерухомого майна Товариства, укладення договорів придбання/продажу сировини, матеріалів, товарів, робіт, послуг тощо, правочинів пов’язаних з укладенням мирових угод, </w:t>
      </w:r>
      <w:r w:rsidRPr="009C1D48">
        <w:rPr>
          <w:lang w:val="uk-UA"/>
        </w:rPr>
        <w:t xml:space="preserve">будь-яких інших господарських договорів, за якими Товариство виступає чи буде виступати будь-якою із сторін граничною сукупною вартістю </w:t>
      </w:r>
      <w:r>
        <w:rPr>
          <w:color w:val="000000"/>
          <w:lang w:val="uk-UA" w:eastAsia="uk-UA"/>
        </w:rPr>
        <w:t>23 413 800,00</w:t>
      </w:r>
      <w:r w:rsidRPr="009C1D48">
        <w:rPr>
          <w:color w:val="000000"/>
          <w:lang w:val="uk-UA" w:eastAsia="uk-UA"/>
        </w:rPr>
        <w:t xml:space="preserve"> </w:t>
      </w:r>
      <w:r w:rsidRPr="009C1D48">
        <w:rPr>
          <w:lang w:val="uk-UA"/>
        </w:rPr>
        <w:t xml:space="preserve">грн., при цьому вчинення такого (таких) правочину (правочинів) є чинним незалежно від збільшення у майбутньому ринкової вартості майна Товариства, збільшення/зменшення вартості активів Товариства за даними останньої річної фінансової звітності, а також можливих коливань курсу гривні до іноземних валют. </w:t>
      </w:r>
    </w:p>
    <w:p w14:paraId="2570798D" w14:textId="77777777" w:rsidR="003C274B" w:rsidRPr="009C1D48" w:rsidRDefault="003C274B" w:rsidP="003C274B">
      <w:pPr>
        <w:tabs>
          <w:tab w:val="left" w:pos="851"/>
        </w:tabs>
        <w:jc w:val="both"/>
        <w:rPr>
          <w:lang w:val="uk-UA"/>
        </w:rPr>
      </w:pPr>
      <w:r w:rsidRPr="009C1D48">
        <w:rPr>
          <w:lang w:val="uk-UA"/>
        </w:rPr>
        <w:t xml:space="preserve">2. Уповноважити Генерального директора Товариства або особу, яка виконує його обов’язки, або іншу особу, уповноважену на це довіреністю, виданою Генеральним директором Товариства, протягом 1 (одного) року з дати проведення цих Загальних зборів здійснювати всі необхідні дії щодо вчинення від імені Товариства значних правочинів, при цьому вчинення попередньо схвалених цими Загальними зборами значних правочинів щодо відчуження, придбання та/або надання в користування/відмови від користування (в тому числі, але не обмежуючись </w:t>
      </w:r>
      <w:proofErr w:type="spellStart"/>
      <w:r w:rsidRPr="009C1D48">
        <w:rPr>
          <w:lang w:val="uk-UA"/>
        </w:rPr>
        <w:t>найм</w:t>
      </w:r>
      <w:proofErr w:type="spellEnd"/>
      <w:r w:rsidRPr="009C1D48">
        <w:rPr>
          <w:lang w:val="uk-UA"/>
        </w:rPr>
        <w:t xml:space="preserve">, </w:t>
      </w:r>
      <w:proofErr w:type="spellStart"/>
      <w:r w:rsidRPr="009C1D48">
        <w:rPr>
          <w:lang w:val="uk-UA"/>
        </w:rPr>
        <w:t>піднайм</w:t>
      </w:r>
      <w:proofErr w:type="spellEnd"/>
      <w:r w:rsidRPr="009C1D48">
        <w:rPr>
          <w:lang w:val="uk-UA"/>
        </w:rPr>
        <w:t xml:space="preserve">, оренда, суборенда, позичка) нерухомого майна, земельних ділянок, транспортних засобів, машин та обладнання, кредитних договорів, депозитних договорів, договорів застави, іпотеки, позики, договорів про надання фінансових та майнових </w:t>
      </w:r>
      <w:proofErr w:type="spellStart"/>
      <w:r w:rsidRPr="009C1D48">
        <w:rPr>
          <w:lang w:val="uk-UA"/>
        </w:rPr>
        <w:t>порук</w:t>
      </w:r>
      <w:proofErr w:type="spellEnd"/>
      <w:r w:rsidRPr="009C1D48">
        <w:rPr>
          <w:lang w:val="uk-UA"/>
        </w:rPr>
        <w:t xml:space="preserve"> здійснюється за умови отримання попередньо дозволу Наглядової ради Товариства.</w:t>
      </w:r>
    </w:p>
    <w:p w14:paraId="66F3CC9E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800"/>
        <w:gridCol w:w="2200"/>
        <w:gridCol w:w="866"/>
        <w:gridCol w:w="2215"/>
      </w:tblGrid>
      <w:tr w:rsidR="003C274B" w:rsidRPr="008B249E" w14:paraId="69F4BA82" w14:textId="77777777" w:rsidTr="00FB55CD">
        <w:trPr>
          <w:trHeight w:val="4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C4A8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  <w:p w14:paraId="6F6E3326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3C00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ЗА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CE4D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3504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ПРОТИ</w:t>
            </w:r>
          </w:p>
        </w:tc>
      </w:tr>
    </w:tbl>
    <w:p w14:paraId="6CA4082E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</w:p>
    <w:p w14:paraId="6BDACFAF" w14:textId="77777777" w:rsidR="003C274B" w:rsidRPr="008B249E" w:rsidRDefault="003C274B" w:rsidP="003C274B">
      <w:pPr>
        <w:jc w:val="both"/>
        <w:rPr>
          <w:bCs/>
          <w:i/>
          <w:iCs/>
          <w:color w:val="000000"/>
          <w:lang w:val="uk-UA"/>
        </w:rPr>
      </w:pPr>
      <w:r w:rsidRPr="008B249E">
        <w:rPr>
          <w:bCs/>
          <w:i/>
          <w:iCs/>
          <w:color w:val="000000"/>
          <w:lang w:val="uk-UA"/>
        </w:rPr>
        <w:t>Питання, винесене на голосування:</w:t>
      </w:r>
    </w:p>
    <w:p w14:paraId="445E59E5" w14:textId="77777777" w:rsidR="003C274B" w:rsidRPr="00047F9F" w:rsidRDefault="003C274B" w:rsidP="003C274B">
      <w:pPr>
        <w:pStyle w:val="1"/>
        <w:spacing w:line="240" w:lineRule="auto"/>
        <w:ind w:firstLine="0"/>
        <w:jc w:val="both"/>
        <w:rPr>
          <w:sz w:val="20"/>
        </w:rPr>
      </w:pPr>
      <w:r w:rsidRPr="00047F9F">
        <w:rPr>
          <w:sz w:val="20"/>
        </w:rPr>
        <w:t xml:space="preserve">5. </w:t>
      </w:r>
      <w:r w:rsidRPr="009C1D48">
        <w:rPr>
          <w:sz w:val="20"/>
        </w:rPr>
        <w:t>Про вчинення Товариством правочинів, щодо вчинення яких є заінтересованість.</w:t>
      </w:r>
    </w:p>
    <w:p w14:paraId="72AB80A1" w14:textId="77777777" w:rsidR="003C274B" w:rsidRPr="008B249E" w:rsidRDefault="003C274B" w:rsidP="003C274B">
      <w:pPr>
        <w:pStyle w:val="1"/>
        <w:spacing w:line="240" w:lineRule="auto"/>
        <w:ind w:firstLine="0"/>
        <w:jc w:val="both"/>
        <w:rPr>
          <w:bCs/>
          <w:i/>
          <w:iCs/>
          <w:color w:val="000000"/>
          <w:sz w:val="20"/>
        </w:rPr>
      </w:pPr>
      <w:r w:rsidRPr="008B249E">
        <w:rPr>
          <w:sz w:val="20"/>
        </w:rPr>
        <w:t xml:space="preserve"> </w:t>
      </w:r>
      <w:r w:rsidRPr="008B249E">
        <w:rPr>
          <w:bCs/>
          <w:i/>
          <w:iCs/>
          <w:color w:val="000000"/>
          <w:sz w:val="20"/>
        </w:rPr>
        <w:t>Проект рішення з питання, включеного до порядку денного загальних зборів:</w:t>
      </w:r>
    </w:p>
    <w:p w14:paraId="3872838B" w14:textId="77777777" w:rsidR="003C274B" w:rsidRPr="009C1D48" w:rsidRDefault="003C274B" w:rsidP="003C274B">
      <w:pPr>
        <w:jc w:val="both"/>
        <w:rPr>
          <w:lang w:val="uk-UA"/>
        </w:rPr>
      </w:pPr>
      <w:r w:rsidRPr="009C1D48">
        <w:rPr>
          <w:lang w:val="uk-UA"/>
        </w:rPr>
        <w:t xml:space="preserve">1. Надати згоду на вчинення Товариством протягом 1 (одного) року з дня проведення цих річних Загальних зборів акціонерів будь-якого правочину, щодо якого є заінтересованість членів Наглядової ради Товариства, Виконавчого органу Товариства, Акціонерів Товариства, а також інших посадових та афілійованих осіб Товариства.  </w:t>
      </w:r>
    </w:p>
    <w:p w14:paraId="1C2D4A6F" w14:textId="77777777" w:rsidR="003C274B" w:rsidRPr="009C1D48" w:rsidRDefault="003C274B" w:rsidP="003C274B">
      <w:pPr>
        <w:jc w:val="both"/>
        <w:rPr>
          <w:lang w:val="uk-UA"/>
        </w:rPr>
      </w:pPr>
      <w:r w:rsidRPr="009C1D48">
        <w:rPr>
          <w:lang w:val="uk-UA"/>
        </w:rPr>
        <w:t>2. Уповноважити Генерального директора Товариства або особу, що виконує його обов’язки, або іншу особу, уповноважену на це довіреністю, виданою Генеральним директором Товариства, протягом 1 (одного) року з дати проведення цих річних Загальних зборів здійснювати всі необхідні дії щодо вчинення від імені Товариства правочинів, щодо яких є заінтересованість членів Наглядової ради Товариства, Виконавчого органу Товариства, Акціонерів Товариства, а також інших посадових та афілійованих осіб Товариства.</w:t>
      </w:r>
    </w:p>
    <w:p w14:paraId="108D3D20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800"/>
        <w:gridCol w:w="2200"/>
        <w:gridCol w:w="866"/>
        <w:gridCol w:w="2215"/>
      </w:tblGrid>
      <w:tr w:rsidR="003C274B" w:rsidRPr="008B249E" w14:paraId="033661B3" w14:textId="77777777" w:rsidTr="00FB55CD">
        <w:trPr>
          <w:trHeight w:val="4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9BF7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  <w:p w14:paraId="4F621411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B901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ЗА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1342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B825" w14:textId="77777777" w:rsidR="003C274B" w:rsidRPr="008B249E" w:rsidRDefault="003C274B" w:rsidP="00FB55CD">
            <w:pPr>
              <w:jc w:val="both"/>
              <w:rPr>
                <w:bCs/>
                <w:lang w:val="uk-UA"/>
              </w:rPr>
            </w:pPr>
            <w:r w:rsidRPr="008B249E">
              <w:rPr>
                <w:bCs/>
                <w:color w:val="000000"/>
                <w:lang w:val="uk-UA"/>
              </w:rPr>
              <w:t>ПРОТИ</w:t>
            </w:r>
          </w:p>
        </w:tc>
      </w:tr>
    </w:tbl>
    <w:p w14:paraId="584EC60D" w14:textId="77777777" w:rsidR="003C274B" w:rsidRPr="008B249E" w:rsidRDefault="003C274B" w:rsidP="003C274B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color w:val="000000"/>
          <w:lang w:val="uk-UA"/>
        </w:rPr>
      </w:pPr>
    </w:p>
    <w:p w14:paraId="6110B924" w14:textId="77777777" w:rsidR="003C274B" w:rsidRPr="008B249E" w:rsidRDefault="003C274B" w:rsidP="003C274B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8B249E">
        <w:rPr>
          <w:bCs/>
          <w:i/>
          <w:color w:val="00000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599B7171" w14:textId="77777777" w:rsidR="003C274B" w:rsidRPr="008B249E" w:rsidRDefault="003C274B" w:rsidP="003C27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 w:rsidRPr="008B249E">
        <w:rPr>
          <w:bCs/>
          <w:i/>
          <w:color w:val="000000"/>
          <w:lang w:val="uk-UA"/>
        </w:rPr>
        <w:t xml:space="preserve">Увага! </w:t>
      </w:r>
    </w:p>
    <w:p w14:paraId="3B5BF450" w14:textId="77777777" w:rsidR="003C274B" w:rsidRPr="008B249E" w:rsidRDefault="003C274B" w:rsidP="003C27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 w:rsidRPr="008B249E">
        <w:rPr>
          <w:bCs/>
          <w:i/>
          <w:color w:val="00000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51B868FE" w14:textId="77777777" w:rsidR="003C274B" w:rsidRDefault="003C274B" w:rsidP="003C27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</w:p>
    <w:p w14:paraId="2AA0C080" w14:textId="77777777" w:rsidR="003C274B" w:rsidRDefault="003C274B" w:rsidP="003C274B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>_______________________________________</w:t>
      </w:r>
    </w:p>
    <w:p w14:paraId="7405BB60" w14:textId="77777777" w:rsidR="003C274B" w:rsidRDefault="003C274B" w:rsidP="003C274B">
      <w:pPr>
        <w:jc w:val="right"/>
        <w:rPr>
          <w:b/>
          <w:lang w:val="uk-UA"/>
        </w:rPr>
      </w:pPr>
      <w:r w:rsidRPr="007A7892">
        <w:rPr>
          <w:bCs/>
          <w:color w:val="000000"/>
          <w:sz w:val="28"/>
          <w:szCs w:val="28"/>
          <w:lang w:val="uk-UA"/>
        </w:rPr>
        <w:t xml:space="preserve">                                                 </w:t>
      </w:r>
      <w:r w:rsidRPr="007A7892">
        <w:rPr>
          <w:b/>
          <w:bCs/>
          <w:i/>
          <w:color w:val="000000"/>
          <w:lang w:val="uk-UA"/>
        </w:rPr>
        <w:t>(Підпис акціонера (представника акціонера)</w:t>
      </w:r>
    </w:p>
    <w:p w14:paraId="0D9CC6B8" w14:textId="3398AC88" w:rsidR="00EB4580" w:rsidRPr="003C274B" w:rsidRDefault="00EB4580" w:rsidP="003C274B"/>
    <w:sectPr w:rsidR="00EB4580" w:rsidRPr="003C274B" w:rsidSect="00D31BC5">
      <w:footerReference w:type="even" r:id="rId6"/>
      <w:footerReference w:type="default" r:id="rId7"/>
      <w:pgSz w:w="11906" w:h="16838"/>
      <w:pgMar w:top="720" w:right="566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B982" w14:textId="77777777" w:rsidR="00000000" w:rsidRDefault="003C274B">
      <w:r>
        <w:separator/>
      </w:r>
    </w:p>
  </w:endnote>
  <w:endnote w:type="continuationSeparator" w:id="0">
    <w:p w14:paraId="7AA3C869" w14:textId="77777777" w:rsidR="00000000" w:rsidRDefault="003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13A4" w14:textId="77777777" w:rsidR="005E6CC9" w:rsidRDefault="002E5E3A" w:rsidP="004321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C544C3" w14:textId="77777777" w:rsidR="005E6CC9" w:rsidRDefault="003C274B" w:rsidP="0043216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60BD" w14:textId="77777777" w:rsidR="005E6CC9" w:rsidRDefault="003C274B" w:rsidP="0043216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214B" w14:textId="77777777" w:rsidR="00000000" w:rsidRDefault="003C274B">
      <w:r>
        <w:separator/>
      </w:r>
    </w:p>
  </w:footnote>
  <w:footnote w:type="continuationSeparator" w:id="0">
    <w:p w14:paraId="1623F53B" w14:textId="77777777" w:rsidR="00000000" w:rsidRDefault="003C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80"/>
    <w:rsid w:val="000C4350"/>
    <w:rsid w:val="002E5E3A"/>
    <w:rsid w:val="003C274B"/>
    <w:rsid w:val="00707C2E"/>
    <w:rsid w:val="007214DA"/>
    <w:rsid w:val="00C366E0"/>
    <w:rsid w:val="00E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585D"/>
  <w15:chartTrackingRefBased/>
  <w15:docId w15:val="{30D1FE2E-5118-4861-BE79-21393BA0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4580"/>
    <w:pPr>
      <w:widowControl w:val="0"/>
      <w:spacing w:after="0" w:line="340" w:lineRule="auto"/>
      <w:ind w:firstLine="660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3">
    <w:name w:val="footer"/>
    <w:basedOn w:val="a"/>
    <w:link w:val="a4"/>
    <w:rsid w:val="00EB458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EB45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EB4580"/>
  </w:style>
  <w:style w:type="paragraph" w:customStyle="1" w:styleId="10">
    <w:name w:val="Абзац списка1"/>
    <w:basedOn w:val="a"/>
    <w:rsid w:val="00EB4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4633</Words>
  <Characters>2642</Characters>
  <Application>Microsoft Office Word</Application>
  <DocSecurity>0</DocSecurity>
  <Lines>22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Олешко Тетяна</dc:creator>
  <cp:keywords/>
  <dc:description/>
  <cp:lastModifiedBy>Дикий Святослав Володимирович</cp:lastModifiedBy>
  <cp:revision>3</cp:revision>
  <dcterms:created xsi:type="dcterms:W3CDTF">2025-04-14T06:36:00Z</dcterms:created>
  <dcterms:modified xsi:type="dcterms:W3CDTF">2026-04-01T14:15:00Z</dcterms:modified>
</cp:coreProperties>
</file>